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D6C4" w14:textId="77777777" w:rsidR="00621748" w:rsidRPr="00F833BA" w:rsidRDefault="00621748" w:rsidP="00AD0DA1">
      <w:pPr>
        <w:spacing w:after="0" w:line="240" w:lineRule="auto"/>
        <w:contextualSpacing/>
        <w:jc w:val="center"/>
        <w:rPr>
          <w:sz w:val="24"/>
          <w:szCs w:val="24"/>
        </w:rPr>
      </w:pPr>
      <w:r w:rsidRPr="00F833BA">
        <w:rPr>
          <w:b/>
          <w:bCs/>
          <w:sz w:val="24"/>
          <w:szCs w:val="24"/>
        </w:rPr>
        <w:t xml:space="preserve">Tata BlueScope Steel’s </w:t>
      </w:r>
      <w:proofErr w:type="spellStart"/>
      <w:r w:rsidRPr="00F833BA">
        <w:rPr>
          <w:b/>
          <w:bCs/>
          <w:sz w:val="24"/>
          <w:szCs w:val="24"/>
        </w:rPr>
        <w:t>Vistaar</w:t>
      </w:r>
      <w:proofErr w:type="spellEnd"/>
      <w:r w:rsidRPr="00F833BA">
        <w:rPr>
          <w:b/>
          <w:bCs/>
          <w:sz w:val="24"/>
          <w:szCs w:val="24"/>
        </w:rPr>
        <w:t xml:space="preserve"> Initiative Expands Dealer Network in Vidarbha</w:t>
      </w:r>
    </w:p>
    <w:p w14:paraId="672A6659" w14:textId="77777777" w:rsidR="00AD0DA1" w:rsidRDefault="00AD0DA1" w:rsidP="00AD0DA1">
      <w:pPr>
        <w:spacing w:after="0" w:line="240" w:lineRule="auto"/>
        <w:contextualSpacing/>
        <w:jc w:val="both"/>
        <w:rPr>
          <w:b/>
          <w:bCs/>
        </w:rPr>
      </w:pPr>
    </w:p>
    <w:p w14:paraId="2A86E453" w14:textId="75622ACB" w:rsidR="00621748" w:rsidRPr="003A16FB" w:rsidRDefault="0060528D" w:rsidP="0076461F">
      <w:pPr>
        <w:spacing w:after="0" w:line="240" w:lineRule="auto"/>
        <w:jc w:val="both"/>
      </w:pPr>
      <w:r>
        <w:rPr>
          <w:b/>
          <w:bCs/>
        </w:rPr>
        <w:t>Pune, 17</w:t>
      </w:r>
      <w:r w:rsidRPr="0060528D">
        <w:rPr>
          <w:b/>
          <w:bCs/>
          <w:vertAlign w:val="superscript"/>
        </w:rPr>
        <w:t>th</w:t>
      </w:r>
      <w:r>
        <w:rPr>
          <w:b/>
          <w:bCs/>
        </w:rPr>
        <w:t xml:space="preserve"> March 2025</w:t>
      </w:r>
      <w:r w:rsidR="00621748" w:rsidRPr="2D9D1EFC">
        <w:rPr>
          <w:b/>
          <w:bCs/>
        </w:rPr>
        <w:t>:</w:t>
      </w:r>
      <w:r w:rsidR="00621748">
        <w:t xml:space="preserve"> Tata BlueScope Steel, </w:t>
      </w:r>
      <w:r w:rsidR="00621748" w:rsidRPr="003A16FB">
        <w:t xml:space="preserve">successfully conducted a Walk-In Registration Drive under its </w:t>
      </w:r>
      <w:proofErr w:type="spellStart"/>
      <w:r w:rsidR="00621748" w:rsidRPr="003A16FB">
        <w:t>Vistaar</w:t>
      </w:r>
      <w:proofErr w:type="spellEnd"/>
      <w:r w:rsidR="00621748" w:rsidRPr="003A16FB">
        <w:t xml:space="preserve"> Initiative, aimed at appointing new dealers in the Vidarbha region. Held on March 8, the event witnessed an encouraging response, further strengthening Tata BlueScope Steel’s footprint in the </w:t>
      </w:r>
      <w:r w:rsidR="6B05F2F5" w:rsidRPr="003A16FB">
        <w:t>region</w:t>
      </w:r>
      <w:r w:rsidR="00621748" w:rsidRPr="003A16FB">
        <w:t>.</w:t>
      </w:r>
    </w:p>
    <w:p w14:paraId="0A37501D" w14:textId="77777777" w:rsidR="00AD0DA1" w:rsidRDefault="00AD0DA1" w:rsidP="00AD0DA1">
      <w:pPr>
        <w:spacing w:after="0" w:line="240" w:lineRule="auto"/>
        <w:contextualSpacing/>
        <w:jc w:val="both"/>
      </w:pPr>
    </w:p>
    <w:p w14:paraId="33687025" w14:textId="6C9F69BF" w:rsidR="00621748" w:rsidRPr="003A16FB" w:rsidRDefault="00621748" w:rsidP="0076461F">
      <w:pPr>
        <w:spacing w:after="0" w:line="240" w:lineRule="auto"/>
        <w:jc w:val="both"/>
      </w:pPr>
      <w:r w:rsidRPr="003A16FB">
        <w:t xml:space="preserve">The registration drive saw participation </w:t>
      </w:r>
      <w:r w:rsidR="00A90E67">
        <w:t>in huge numbers</w:t>
      </w:r>
      <w:r w:rsidRPr="003A16FB">
        <w:t xml:space="preserve">, who gained valuable insights into the </w:t>
      </w:r>
      <w:r w:rsidR="00C703BD" w:rsidRPr="00C703BD">
        <w:t>DURASHINE®</w:t>
      </w:r>
      <w:r w:rsidRPr="003A16FB">
        <w:t xml:space="preserve"> dealership program, its benefits, and Tata BlueScope Steel’s high-quality product offerings.</w:t>
      </w:r>
    </w:p>
    <w:p w14:paraId="5DAB6C7B" w14:textId="77777777" w:rsidR="00AD0DA1" w:rsidRDefault="00AD0DA1" w:rsidP="00AD0DA1">
      <w:pPr>
        <w:spacing w:after="0" w:line="240" w:lineRule="auto"/>
        <w:contextualSpacing/>
        <w:jc w:val="both"/>
      </w:pPr>
    </w:p>
    <w:p w14:paraId="57421D13" w14:textId="359BC211" w:rsidR="00621748" w:rsidRPr="00621748" w:rsidRDefault="00621748" w:rsidP="00AD0DA1">
      <w:pPr>
        <w:spacing w:after="0" w:line="240" w:lineRule="auto"/>
        <w:contextualSpacing/>
        <w:jc w:val="both"/>
      </w:pPr>
      <w:r>
        <w:t xml:space="preserve">The event attracted individuals </w:t>
      </w:r>
      <w:r w:rsidRPr="003A16FB">
        <w:t xml:space="preserve">from 10 key districts of Vidarbha—Nagpur, Wardha, Amravati, Akola, </w:t>
      </w:r>
      <w:proofErr w:type="spellStart"/>
      <w:r w:rsidRPr="003A16FB">
        <w:t>Bhandara</w:t>
      </w:r>
      <w:proofErr w:type="spellEnd"/>
      <w:r w:rsidRPr="003A16FB">
        <w:t xml:space="preserve">, </w:t>
      </w:r>
      <w:proofErr w:type="spellStart"/>
      <w:r w:rsidRPr="003A16FB">
        <w:t>Gondia</w:t>
      </w:r>
      <w:proofErr w:type="spellEnd"/>
      <w:r w:rsidRPr="003A16FB">
        <w:t xml:space="preserve">, </w:t>
      </w:r>
      <w:proofErr w:type="spellStart"/>
      <w:r w:rsidRPr="003A16FB">
        <w:t>Gadchiroli</w:t>
      </w:r>
      <w:proofErr w:type="spellEnd"/>
      <w:r w:rsidRPr="003A16FB">
        <w:t xml:space="preserve">, </w:t>
      </w:r>
      <w:proofErr w:type="spellStart"/>
      <w:r w:rsidRPr="003A16FB">
        <w:t>Yavatmal</w:t>
      </w:r>
      <w:proofErr w:type="spellEnd"/>
      <w:r w:rsidRPr="003A16FB">
        <w:t xml:space="preserve">, </w:t>
      </w:r>
      <w:proofErr w:type="spellStart"/>
      <w:r w:rsidRPr="003A16FB">
        <w:t>Washim</w:t>
      </w:r>
      <w:proofErr w:type="spellEnd"/>
      <w:r w:rsidRPr="003A16FB">
        <w:t xml:space="preserve"> and Chandrapur—reflecting the growing interest in dealership opportunities and the brand’s expanding reach.</w:t>
      </w:r>
    </w:p>
    <w:p w14:paraId="02EB378F" w14:textId="77777777" w:rsidR="00AD0DA1" w:rsidRDefault="00AD0DA1" w:rsidP="00AD0DA1">
      <w:pPr>
        <w:spacing w:after="0" w:line="240" w:lineRule="auto"/>
        <w:contextualSpacing/>
        <w:jc w:val="both"/>
      </w:pPr>
    </w:p>
    <w:p w14:paraId="1C0F5775" w14:textId="77D10718" w:rsidR="00621748" w:rsidRPr="00621748" w:rsidRDefault="00621748" w:rsidP="00AD0DA1">
      <w:pPr>
        <w:spacing w:after="0" w:line="240" w:lineRule="auto"/>
        <w:contextualSpacing/>
        <w:jc w:val="both"/>
      </w:pPr>
      <w:r>
        <w:t xml:space="preserve">A special highlight of the event was </w:t>
      </w:r>
      <w:r w:rsidRPr="003A16FB">
        <w:t>the participation of women entrepreneurs, including representative</w:t>
      </w:r>
      <w:r w:rsidR="00DB6698">
        <w:t>s</w:t>
      </w:r>
      <w:r w:rsidRPr="003A16FB">
        <w:t xml:space="preserve"> of Mahila </w:t>
      </w:r>
      <w:proofErr w:type="spellStart"/>
      <w:r w:rsidRPr="003A16FB">
        <w:t>Bachat</w:t>
      </w:r>
      <w:proofErr w:type="spellEnd"/>
      <w:r w:rsidRPr="003A16FB">
        <w:t xml:space="preserve"> Gat</w:t>
      </w:r>
      <w:r w:rsidR="360D6080" w:rsidRPr="003A16FB">
        <w:t xml:space="preserve">, </w:t>
      </w:r>
      <w:r w:rsidR="14BA3D6C" w:rsidRPr="003A16FB">
        <w:t xml:space="preserve">a </w:t>
      </w:r>
      <w:r w:rsidRPr="003A16FB">
        <w:t>women’s self-help group. In recognition of International Women's Day, Tata BlueScope Steel felicitated these women, celebrating their entrepreneurial spirit and their role in empowering local communities.</w:t>
      </w:r>
    </w:p>
    <w:p w14:paraId="6A05A809" w14:textId="77777777" w:rsidR="00AD0DA1" w:rsidRDefault="00AD0DA1" w:rsidP="00AD0DA1">
      <w:pPr>
        <w:spacing w:after="0" w:line="240" w:lineRule="auto"/>
        <w:contextualSpacing/>
        <w:jc w:val="both"/>
      </w:pPr>
    </w:p>
    <w:p w14:paraId="268E0277" w14:textId="4AC2605A" w:rsidR="00621748" w:rsidRPr="00621748" w:rsidRDefault="00621748" w:rsidP="0076461F">
      <w:pPr>
        <w:spacing w:after="0" w:line="240" w:lineRule="auto"/>
        <w:jc w:val="both"/>
      </w:pPr>
      <w:r>
        <w:t xml:space="preserve">"The overwhelming response to the </w:t>
      </w:r>
      <w:proofErr w:type="spellStart"/>
      <w:r>
        <w:t>Vistaar</w:t>
      </w:r>
      <w:proofErr w:type="spellEnd"/>
      <w:r>
        <w:t xml:space="preserve"> Initiative reaffirms our commitment to providing valuable business opportunities in Vidarbha</w:t>
      </w:r>
      <w:r w:rsidR="32F9FDD8">
        <w:t xml:space="preserve"> and expanding our dealer network</w:t>
      </w:r>
      <w:r>
        <w:t xml:space="preserve">. By connecting with aspiring entrepreneurs, including women-led businesses, we aim to create a more inclusive and robust distribution network for our </w:t>
      </w:r>
      <w:r w:rsidR="32336150">
        <w:t>high-quality</w:t>
      </w:r>
      <w:r>
        <w:t xml:space="preserve"> steel solutions," said </w:t>
      </w:r>
      <w:r w:rsidR="00AD0DA1" w:rsidRPr="2D9D1EFC">
        <w:rPr>
          <w:b/>
          <w:bCs/>
        </w:rPr>
        <w:t xml:space="preserve">Priya Rajesh, </w:t>
      </w:r>
      <w:r w:rsidR="00434706" w:rsidRPr="00434706">
        <w:rPr>
          <w:b/>
          <w:bCs/>
        </w:rPr>
        <w:t>DGM Marketing &amp; Corporate Communication</w:t>
      </w:r>
      <w:r w:rsidRPr="2D9D1EFC">
        <w:rPr>
          <w:b/>
          <w:bCs/>
        </w:rPr>
        <w:t>, Tata BlueScope Steel</w:t>
      </w:r>
      <w:r>
        <w:t>.</w:t>
      </w:r>
    </w:p>
    <w:p w14:paraId="41C8F396" w14:textId="77777777" w:rsidR="00135610" w:rsidRDefault="00135610" w:rsidP="00AD0DA1">
      <w:pPr>
        <w:spacing w:after="0" w:line="240" w:lineRule="auto"/>
        <w:contextualSpacing/>
        <w:jc w:val="both"/>
      </w:pPr>
    </w:p>
    <w:p w14:paraId="1E4B7ED1" w14:textId="714A95F3" w:rsidR="00DB6698" w:rsidRDefault="00100538" w:rsidP="00AD0DA1">
      <w:pPr>
        <w:spacing w:after="0" w:line="240" w:lineRule="auto"/>
        <w:contextualSpacing/>
        <w:jc w:val="both"/>
      </w:pPr>
      <w:r w:rsidRPr="00100538">
        <w:t>With strong focus on dealer empowerment and regional expansion, and Tata BlueScope Steel’s ultimate purpose of #ShelterForAll, the organization remains dedicated to strengthening its presence in Vidarbha. </w:t>
      </w:r>
      <w:r w:rsidR="00DB6698" w:rsidRPr="00DB6698">
        <w:rPr>
          <w:lang w:val="en-US"/>
        </w:rPr>
        <w:t xml:space="preserve"> </w:t>
      </w:r>
      <w:r w:rsidR="008E146C" w:rsidRPr="008E146C">
        <w:rPr>
          <w:lang w:val="en-US"/>
        </w:rPr>
        <w:t xml:space="preserve">Tata BlueScope Steel is committed to delivering best-in-class roofing and walling solutions, setting new benchmarks in quality, durability, and performance. To expand accessibility, Tata BlueScope Steel has planned several </w:t>
      </w:r>
      <w:proofErr w:type="spellStart"/>
      <w:r w:rsidR="008E146C" w:rsidRPr="008E146C">
        <w:rPr>
          <w:lang w:val="en-US"/>
        </w:rPr>
        <w:t>Vistaar</w:t>
      </w:r>
      <w:proofErr w:type="spellEnd"/>
      <w:r w:rsidR="008E146C" w:rsidRPr="008E146C">
        <w:rPr>
          <w:lang w:val="en-US"/>
        </w:rPr>
        <w:t xml:space="preserve"> programs nationwide in the coming months. Initiatives like </w:t>
      </w:r>
      <w:proofErr w:type="spellStart"/>
      <w:r w:rsidR="008E146C" w:rsidRPr="008E146C">
        <w:rPr>
          <w:lang w:val="en-US"/>
        </w:rPr>
        <w:t>Vistaar</w:t>
      </w:r>
      <w:proofErr w:type="spellEnd"/>
      <w:r w:rsidR="008E146C" w:rsidRPr="008E146C">
        <w:rPr>
          <w:lang w:val="en-US"/>
        </w:rPr>
        <w:t xml:space="preserve"> not only bring superior steel solutions closer to customers but also drive sustainable growth for Tata BlueScope Steel's partners.</w:t>
      </w:r>
    </w:p>
    <w:sectPr w:rsidR="00DB6698" w:rsidSect="000A112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1E29" w14:textId="77777777" w:rsidR="000A1128" w:rsidRDefault="000A1128" w:rsidP="000A1128">
      <w:pPr>
        <w:spacing w:after="0" w:line="240" w:lineRule="auto"/>
      </w:pPr>
      <w:r>
        <w:separator/>
      </w:r>
    </w:p>
  </w:endnote>
  <w:endnote w:type="continuationSeparator" w:id="0">
    <w:p w14:paraId="289CC8C4" w14:textId="77777777" w:rsidR="000A1128" w:rsidRDefault="000A1128" w:rsidP="000A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B64F" w14:textId="77777777" w:rsidR="000A1128" w:rsidRDefault="000A1128" w:rsidP="000A1128">
      <w:pPr>
        <w:spacing w:after="0" w:line="240" w:lineRule="auto"/>
      </w:pPr>
      <w:r>
        <w:separator/>
      </w:r>
    </w:p>
  </w:footnote>
  <w:footnote w:type="continuationSeparator" w:id="0">
    <w:p w14:paraId="1E926E3C" w14:textId="77777777" w:rsidR="000A1128" w:rsidRDefault="000A1128" w:rsidP="000A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8EAC" w14:textId="53E89F6E" w:rsidR="000A1128" w:rsidRDefault="000A11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3912F5" wp14:editId="58F86DD0">
          <wp:simplePos x="0" y="0"/>
          <wp:positionH relativeFrom="column">
            <wp:posOffset>5229225</wp:posOffset>
          </wp:positionH>
          <wp:positionV relativeFrom="paragraph">
            <wp:posOffset>-116205</wp:posOffset>
          </wp:positionV>
          <wp:extent cx="1076325" cy="439420"/>
          <wp:effectExtent l="0" t="0" r="9525" b="0"/>
          <wp:wrapSquare wrapText="bothSides"/>
          <wp:docPr id="443946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94634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48"/>
    <w:rsid w:val="000A1128"/>
    <w:rsid w:val="00100538"/>
    <w:rsid w:val="00135610"/>
    <w:rsid w:val="001634C7"/>
    <w:rsid w:val="00252896"/>
    <w:rsid w:val="003A16FB"/>
    <w:rsid w:val="00431AB1"/>
    <w:rsid w:val="00434706"/>
    <w:rsid w:val="0060528D"/>
    <w:rsid w:val="00621748"/>
    <w:rsid w:val="0075211F"/>
    <w:rsid w:val="0076461F"/>
    <w:rsid w:val="00823D18"/>
    <w:rsid w:val="00866705"/>
    <w:rsid w:val="008E146C"/>
    <w:rsid w:val="00974DEA"/>
    <w:rsid w:val="00A63490"/>
    <w:rsid w:val="00A87971"/>
    <w:rsid w:val="00A90E67"/>
    <w:rsid w:val="00AD0DA1"/>
    <w:rsid w:val="00B05DFC"/>
    <w:rsid w:val="00B83FB3"/>
    <w:rsid w:val="00C703BD"/>
    <w:rsid w:val="00DB6698"/>
    <w:rsid w:val="00E876C3"/>
    <w:rsid w:val="00F833BA"/>
    <w:rsid w:val="0505E02D"/>
    <w:rsid w:val="0E37EFE2"/>
    <w:rsid w:val="14BA3D6C"/>
    <w:rsid w:val="1C155B93"/>
    <w:rsid w:val="2974B8D2"/>
    <w:rsid w:val="2C0CC996"/>
    <w:rsid w:val="2D9D1EFC"/>
    <w:rsid w:val="3137733E"/>
    <w:rsid w:val="32336150"/>
    <w:rsid w:val="32F9FDD8"/>
    <w:rsid w:val="360D6080"/>
    <w:rsid w:val="426A5ABB"/>
    <w:rsid w:val="518EAE19"/>
    <w:rsid w:val="6B05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8F32C"/>
  <w15:chartTrackingRefBased/>
  <w15:docId w15:val="{F652C9D9-FED8-497A-B975-7C4872BC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74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646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1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28"/>
  </w:style>
  <w:style w:type="paragraph" w:styleId="Footer">
    <w:name w:val="footer"/>
    <w:basedOn w:val="Normal"/>
    <w:link w:val="FooterChar"/>
    <w:uiPriority w:val="99"/>
    <w:unhideWhenUsed/>
    <w:rsid w:val="000A1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a59b71-c6e4-4c79-9996-9b20ef24fa18}" enabled="1" method="Privileged" siteId="{8d1a0b7f-1b7e-46c6-8079-22e119bc93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Mehak Arora</dc:creator>
  <cp:keywords/>
  <dc:description/>
  <cp:lastModifiedBy>Aneek Kundu</cp:lastModifiedBy>
  <cp:revision>10</cp:revision>
  <dcterms:created xsi:type="dcterms:W3CDTF">2025-03-11T07:42:00Z</dcterms:created>
  <dcterms:modified xsi:type="dcterms:W3CDTF">2025-08-06T07:02:00Z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de603a33-7e83-49f1-b5f5-5e0ce06a6ba2</vt:lpwstr>
  </property>
</Properties>
</file>