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0FF0" w14:textId="396C90CE" w:rsidR="00CB2ECA" w:rsidRPr="00CB2ECA" w:rsidRDefault="00CB2ECA" w:rsidP="00CB2ECA">
      <w:pPr>
        <w:spacing w:after="0" w:line="240" w:lineRule="auto"/>
        <w:contextualSpacing/>
        <w:jc w:val="center"/>
        <w:rPr>
          <w:b/>
          <w:bCs/>
          <w:sz w:val="24"/>
          <w:szCs w:val="24"/>
          <w:lang w:val="en-IN"/>
        </w:rPr>
      </w:pPr>
      <w:r w:rsidRPr="00CB2ECA">
        <w:rPr>
          <w:b/>
          <w:bCs/>
          <w:sz w:val="24"/>
          <w:szCs w:val="24"/>
          <w:lang w:val="en-IN"/>
        </w:rPr>
        <w:t>Tata BlueScope Steel Wins Prestigious EPC World Award for Outstanding Roofing Solutions in Pune Metro Project</w:t>
      </w:r>
    </w:p>
    <w:p w14:paraId="768C5F48" w14:textId="77777777" w:rsidR="00745302" w:rsidRPr="00CB2ECA" w:rsidRDefault="00745302" w:rsidP="001030C9">
      <w:pPr>
        <w:spacing w:after="0" w:line="240" w:lineRule="auto"/>
        <w:contextualSpacing/>
        <w:jc w:val="both"/>
        <w:rPr>
          <w:sz w:val="30"/>
          <w:szCs w:val="30"/>
        </w:rPr>
      </w:pPr>
    </w:p>
    <w:p w14:paraId="2FB08948" w14:textId="39EF0489" w:rsidR="00CB2ECA" w:rsidRPr="00CB2ECA" w:rsidRDefault="00CB2ECA" w:rsidP="00CB2ECA">
      <w:pPr>
        <w:spacing w:after="0" w:line="240" w:lineRule="auto"/>
        <w:contextualSpacing/>
        <w:jc w:val="both"/>
        <w:rPr>
          <w:sz w:val="24"/>
          <w:szCs w:val="24"/>
          <w:lang w:val="en-IN"/>
        </w:rPr>
      </w:pPr>
    </w:p>
    <w:p w14:paraId="71A21CFB" w14:textId="4544CB1C" w:rsidR="00CB2ECA" w:rsidRPr="00CB2ECA" w:rsidRDefault="00CB2ECA" w:rsidP="00CB2ECA">
      <w:pPr>
        <w:spacing w:after="0" w:line="240" w:lineRule="auto"/>
        <w:contextualSpacing/>
        <w:jc w:val="both"/>
        <w:rPr>
          <w:sz w:val="24"/>
          <w:szCs w:val="24"/>
          <w:lang w:val="en-IN"/>
        </w:rPr>
      </w:pPr>
      <w:r w:rsidRPr="00CB2ECA">
        <w:rPr>
          <w:i/>
          <w:iCs/>
          <w:sz w:val="24"/>
          <w:szCs w:val="24"/>
          <w:lang w:val="en-IN"/>
        </w:rPr>
        <w:t xml:space="preserve">Pune, </w:t>
      </w:r>
      <w:r w:rsidR="00A2403D">
        <w:rPr>
          <w:i/>
          <w:iCs/>
          <w:sz w:val="24"/>
          <w:szCs w:val="24"/>
          <w:lang w:val="en-IN"/>
        </w:rPr>
        <w:t xml:space="preserve">Feb 2025: </w:t>
      </w:r>
      <w:r w:rsidRPr="00CB2ECA">
        <w:rPr>
          <w:sz w:val="24"/>
          <w:szCs w:val="24"/>
          <w:lang w:val="en-IN"/>
        </w:rPr>
        <w:t xml:space="preserve">Tata BlueScope Steel has been honoured with the ‘Outstanding Contribution to Roofing Solutions’ award for its work on the Pune Metro Project at the prestigious 11th EPC World Awards, which celebrate excellence in civil engineering and infrastructure sectors. This recognition highlights the company’s commitment to delivering customised high-quality and innovative solutions for large-scale infrastructure projects. </w:t>
      </w:r>
    </w:p>
    <w:p w14:paraId="10BFE8BD" w14:textId="77777777" w:rsidR="00CB2ECA" w:rsidRPr="00CB2ECA" w:rsidRDefault="00CB2ECA" w:rsidP="00CB2ECA">
      <w:pPr>
        <w:spacing w:after="0" w:line="240" w:lineRule="auto"/>
        <w:contextualSpacing/>
        <w:jc w:val="both"/>
        <w:rPr>
          <w:sz w:val="24"/>
          <w:szCs w:val="24"/>
          <w:lang w:val="en-IN"/>
        </w:rPr>
      </w:pPr>
    </w:p>
    <w:p w14:paraId="733EB6CD" w14:textId="77777777" w:rsidR="00CB2ECA" w:rsidRPr="00CB2ECA" w:rsidRDefault="00CB2ECA" w:rsidP="00CB2ECA">
      <w:pPr>
        <w:spacing w:after="0" w:line="240" w:lineRule="auto"/>
        <w:contextualSpacing/>
        <w:jc w:val="both"/>
        <w:rPr>
          <w:sz w:val="24"/>
          <w:szCs w:val="24"/>
          <w:lang w:val="en-IN"/>
        </w:rPr>
      </w:pPr>
      <w:r w:rsidRPr="00CB2ECA">
        <w:rPr>
          <w:sz w:val="24"/>
          <w:szCs w:val="24"/>
          <w:lang w:val="en-IN"/>
        </w:rPr>
        <w:t xml:space="preserve">The Pune Metro stations are a blend of functionality, aesthetics and cultural heritage, embodying the city’s transformation into a top-tier urban centre. Tata BlueScope Steel played a pivotal role in this project by supplying its renowned LYSAGHT® roof and wall cladding solutions. Designed to meet stringent architectural and sustainability requirements, these solutions also feature locally inspired colours and patterns that enhance the identity of each station. </w:t>
      </w:r>
    </w:p>
    <w:p w14:paraId="7BF7F036" w14:textId="77777777" w:rsidR="00CB2ECA" w:rsidRPr="00CB2ECA" w:rsidRDefault="00CB2ECA" w:rsidP="00CB2ECA">
      <w:pPr>
        <w:spacing w:after="0" w:line="240" w:lineRule="auto"/>
        <w:contextualSpacing/>
        <w:jc w:val="both"/>
        <w:rPr>
          <w:sz w:val="24"/>
          <w:szCs w:val="24"/>
          <w:lang w:val="en-IN"/>
        </w:rPr>
      </w:pPr>
    </w:p>
    <w:p w14:paraId="47F7CCC9" w14:textId="77777777" w:rsidR="00CB2ECA" w:rsidRPr="00CB2ECA" w:rsidRDefault="00CB2ECA" w:rsidP="00CB2ECA">
      <w:pPr>
        <w:spacing w:after="0" w:line="240" w:lineRule="auto"/>
        <w:contextualSpacing/>
        <w:jc w:val="both"/>
        <w:rPr>
          <w:sz w:val="24"/>
          <w:szCs w:val="24"/>
          <w:lang w:val="en-IN"/>
        </w:rPr>
      </w:pPr>
      <w:r w:rsidRPr="00CB2ECA">
        <w:rPr>
          <w:sz w:val="24"/>
          <w:szCs w:val="24"/>
          <w:lang w:val="en-IN"/>
        </w:rPr>
        <w:t xml:space="preserve">Tata BlueScope Steel’s roofing materials were selected for their superior performance and design flexibility. The LYSAGHT KLIP-LOK® 700, crafted from COLORBOND® steel Spectrum Series contributed to the metro’s contemporary aesthetic, owing to its durability, concealed fix system and metallic finish. </w:t>
      </w:r>
    </w:p>
    <w:p w14:paraId="05FB4AF4" w14:textId="77777777" w:rsidR="00CB2ECA" w:rsidRPr="00CB2ECA" w:rsidRDefault="00CB2ECA" w:rsidP="00CB2ECA">
      <w:pPr>
        <w:spacing w:after="0" w:line="240" w:lineRule="auto"/>
        <w:contextualSpacing/>
        <w:jc w:val="both"/>
        <w:rPr>
          <w:sz w:val="24"/>
          <w:szCs w:val="24"/>
          <w:lang w:val="en-IN"/>
        </w:rPr>
      </w:pPr>
    </w:p>
    <w:p w14:paraId="08780DAB" w14:textId="50220B36" w:rsidR="00CB2ECA" w:rsidRPr="002B650A" w:rsidRDefault="00CB2ECA" w:rsidP="00CB2ECA">
      <w:pPr>
        <w:spacing w:after="0" w:line="240" w:lineRule="auto"/>
        <w:contextualSpacing/>
        <w:jc w:val="both"/>
        <w:rPr>
          <w:b/>
          <w:bCs/>
          <w:sz w:val="24"/>
          <w:szCs w:val="24"/>
          <w:lang w:val="en-IN"/>
        </w:rPr>
      </w:pPr>
      <w:r w:rsidRPr="00CB2ECA">
        <w:rPr>
          <w:sz w:val="24"/>
          <w:szCs w:val="24"/>
          <w:lang w:val="en-IN"/>
        </w:rPr>
        <w:t xml:space="preserve">“We are honoured to receive this recognition for our contribution to the Pune Metro. At Tata BlueScope Steel, we are committed to delivering cutting-edge roofing solutions that blend aesthetics with sustainability and performance. This award reaffirms our commitment to our #ShelterForAll vision, which drives us to create infrastructure that uplifts communities while building safe and reliable shelters,” said Priya Rajesh, </w:t>
      </w:r>
      <w:r w:rsidR="00522ADC">
        <w:rPr>
          <w:b/>
          <w:bCs/>
          <w:sz w:val="24"/>
          <w:szCs w:val="24"/>
          <w:lang w:val="en-IN"/>
        </w:rPr>
        <w:t xml:space="preserve">CMO, </w:t>
      </w:r>
      <w:r w:rsidRPr="002B650A">
        <w:rPr>
          <w:b/>
          <w:bCs/>
          <w:sz w:val="24"/>
          <w:szCs w:val="24"/>
          <w:lang w:val="en-IN"/>
        </w:rPr>
        <w:t>Tata BlueScope Steel.</w:t>
      </w:r>
    </w:p>
    <w:p w14:paraId="38CD6C48" w14:textId="77777777" w:rsidR="00CB2ECA" w:rsidRPr="00CB2ECA" w:rsidRDefault="00CB2ECA" w:rsidP="00CB2ECA">
      <w:pPr>
        <w:spacing w:after="0" w:line="240" w:lineRule="auto"/>
        <w:contextualSpacing/>
        <w:jc w:val="both"/>
        <w:rPr>
          <w:sz w:val="24"/>
          <w:szCs w:val="24"/>
          <w:lang w:val="en-IN"/>
        </w:rPr>
      </w:pPr>
    </w:p>
    <w:p w14:paraId="2AA61270" w14:textId="11147A10" w:rsidR="00135610" w:rsidRPr="00CB2ECA" w:rsidRDefault="0048601F" w:rsidP="00CB2ECA">
      <w:pPr>
        <w:spacing w:after="0" w:line="240" w:lineRule="auto"/>
        <w:contextualSpacing/>
        <w:jc w:val="both"/>
        <w:rPr>
          <w:sz w:val="24"/>
          <w:szCs w:val="24"/>
        </w:rPr>
      </w:pPr>
      <w:r w:rsidRPr="0048601F">
        <w:rPr>
          <w:sz w:val="24"/>
          <w:szCs w:val="24"/>
        </w:rPr>
        <w:t>The EPC World Award reinforces Tata BlueScope Steel’s position as an industry leader in roofing solutions for critical infrastructure</w:t>
      </w:r>
      <w:r>
        <w:rPr>
          <w:sz w:val="24"/>
          <w:szCs w:val="24"/>
        </w:rPr>
        <w:t xml:space="preserve">. </w:t>
      </w:r>
      <w:r w:rsidR="00CB2ECA" w:rsidRPr="00CB2ECA">
        <w:rPr>
          <w:sz w:val="24"/>
          <w:szCs w:val="24"/>
          <w:lang w:val="en-IN"/>
        </w:rPr>
        <w:t>The company remains dedicated to sustainability, innovation and excellence in design, furthering its contribution to India’s evolving urban landscape.</w:t>
      </w:r>
    </w:p>
    <w:sectPr w:rsidR="00135610" w:rsidRPr="00CB2ECA" w:rsidSect="0074530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36C6B"/>
    <w:multiLevelType w:val="multilevel"/>
    <w:tmpl w:val="2876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67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02"/>
    <w:rsid w:val="00004E52"/>
    <w:rsid w:val="000913E4"/>
    <w:rsid w:val="00102AFA"/>
    <w:rsid w:val="001030C9"/>
    <w:rsid w:val="00135610"/>
    <w:rsid w:val="0020475F"/>
    <w:rsid w:val="0022215E"/>
    <w:rsid w:val="0022249A"/>
    <w:rsid w:val="00244790"/>
    <w:rsid w:val="00252896"/>
    <w:rsid w:val="002B650A"/>
    <w:rsid w:val="002D2C40"/>
    <w:rsid w:val="002E575F"/>
    <w:rsid w:val="00330D0D"/>
    <w:rsid w:val="00342C4F"/>
    <w:rsid w:val="00345979"/>
    <w:rsid w:val="00364BB2"/>
    <w:rsid w:val="003E3F6C"/>
    <w:rsid w:val="003E6050"/>
    <w:rsid w:val="003F306A"/>
    <w:rsid w:val="00406F8C"/>
    <w:rsid w:val="00416BE8"/>
    <w:rsid w:val="0044564C"/>
    <w:rsid w:val="00467DA5"/>
    <w:rsid w:val="0048601F"/>
    <w:rsid w:val="004B49F2"/>
    <w:rsid w:val="004E62F8"/>
    <w:rsid w:val="004F7C12"/>
    <w:rsid w:val="00522ADC"/>
    <w:rsid w:val="005528AA"/>
    <w:rsid w:val="005965C0"/>
    <w:rsid w:val="005A552A"/>
    <w:rsid w:val="005D1729"/>
    <w:rsid w:val="005E77F5"/>
    <w:rsid w:val="0060053C"/>
    <w:rsid w:val="006D5663"/>
    <w:rsid w:val="00745302"/>
    <w:rsid w:val="007465D6"/>
    <w:rsid w:val="00755B9C"/>
    <w:rsid w:val="00764699"/>
    <w:rsid w:val="007F0A23"/>
    <w:rsid w:val="00823D18"/>
    <w:rsid w:val="00864958"/>
    <w:rsid w:val="008B30AA"/>
    <w:rsid w:val="00953BC6"/>
    <w:rsid w:val="009630C2"/>
    <w:rsid w:val="00976225"/>
    <w:rsid w:val="00A00047"/>
    <w:rsid w:val="00A2403D"/>
    <w:rsid w:val="00A26BEB"/>
    <w:rsid w:val="00AE728B"/>
    <w:rsid w:val="00AF2DB7"/>
    <w:rsid w:val="00B05DFC"/>
    <w:rsid w:val="00B16831"/>
    <w:rsid w:val="00B32C6B"/>
    <w:rsid w:val="00B3311C"/>
    <w:rsid w:val="00B73463"/>
    <w:rsid w:val="00C16128"/>
    <w:rsid w:val="00C3236E"/>
    <w:rsid w:val="00C323FC"/>
    <w:rsid w:val="00C909F4"/>
    <w:rsid w:val="00CB2ECA"/>
    <w:rsid w:val="00CE2B26"/>
    <w:rsid w:val="00D16944"/>
    <w:rsid w:val="00D72314"/>
    <w:rsid w:val="00E17667"/>
    <w:rsid w:val="00E4576F"/>
    <w:rsid w:val="00E5587F"/>
    <w:rsid w:val="00EA63B4"/>
    <w:rsid w:val="00EB4596"/>
    <w:rsid w:val="00EB5FAE"/>
    <w:rsid w:val="00EC2793"/>
    <w:rsid w:val="00EC5F46"/>
    <w:rsid w:val="00EF59C3"/>
    <w:rsid w:val="00EF6E9B"/>
    <w:rsid w:val="00F133B7"/>
    <w:rsid w:val="00F7708E"/>
    <w:rsid w:val="00F8324D"/>
    <w:rsid w:val="00FF098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8B2B3"/>
  <w15:chartTrackingRefBased/>
  <w15:docId w15:val="{E4A6C010-88BB-42B4-B151-4E4D8614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45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302"/>
    <w:rPr>
      <w:rFonts w:eastAsiaTheme="majorEastAsia" w:cstheme="majorBidi"/>
      <w:color w:val="272727" w:themeColor="text1" w:themeTint="D8"/>
    </w:rPr>
  </w:style>
  <w:style w:type="paragraph" w:styleId="Title">
    <w:name w:val="Title"/>
    <w:basedOn w:val="Normal"/>
    <w:next w:val="Normal"/>
    <w:link w:val="TitleChar"/>
    <w:uiPriority w:val="10"/>
    <w:qFormat/>
    <w:rsid w:val="0074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302"/>
    <w:pPr>
      <w:spacing w:before="160"/>
      <w:jc w:val="center"/>
    </w:pPr>
    <w:rPr>
      <w:i/>
      <w:iCs/>
      <w:color w:val="404040" w:themeColor="text1" w:themeTint="BF"/>
    </w:rPr>
  </w:style>
  <w:style w:type="character" w:customStyle="1" w:styleId="QuoteChar">
    <w:name w:val="Quote Char"/>
    <w:basedOn w:val="DefaultParagraphFont"/>
    <w:link w:val="Quote"/>
    <w:uiPriority w:val="29"/>
    <w:rsid w:val="00745302"/>
    <w:rPr>
      <w:i/>
      <w:iCs/>
      <w:color w:val="404040" w:themeColor="text1" w:themeTint="BF"/>
    </w:rPr>
  </w:style>
  <w:style w:type="paragraph" w:styleId="ListParagraph">
    <w:name w:val="List Paragraph"/>
    <w:basedOn w:val="Normal"/>
    <w:uiPriority w:val="34"/>
    <w:qFormat/>
    <w:rsid w:val="00745302"/>
    <w:pPr>
      <w:ind w:left="720"/>
      <w:contextualSpacing/>
    </w:pPr>
  </w:style>
  <w:style w:type="character" w:styleId="IntenseEmphasis">
    <w:name w:val="Intense Emphasis"/>
    <w:basedOn w:val="DefaultParagraphFont"/>
    <w:uiPriority w:val="21"/>
    <w:qFormat/>
    <w:rsid w:val="00745302"/>
    <w:rPr>
      <w:i/>
      <w:iCs/>
      <w:color w:val="2F5496" w:themeColor="accent1" w:themeShade="BF"/>
    </w:rPr>
  </w:style>
  <w:style w:type="paragraph" w:styleId="IntenseQuote">
    <w:name w:val="Intense Quote"/>
    <w:basedOn w:val="Normal"/>
    <w:next w:val="Normal"/>
    <w:link w:val="IntenseQuoteChar"/>
    <w:uiPriority w:val="30"/>
    <w:qFormat/>
    <w:rsid w:val="0074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302"/>
    <w:rPr>
      <w:i/>
      <w:iCs/>
      <w:color w:val="2F5496" w:themeColor="accent1" w:themeShade="BF"/>
    </w:rPr>
  </w:style>
  <w:style w:type="character" w:styleId="IntenseReference">
    <w:name w:val="Intense Reference"/>
    <w:basedOn w:val="DefaultParagraphFont"/>
    <w:uiPriority w:val="32"/>
    <w:qFormat/>
    <w:rsid w:val="00745302"/>
    <w:rPr>
      <w:b/>
      <w:bCs/>
      <w:smallCaps/>
      <w:color w:val="2F5496" w:themeColor="accent1" w:themeShade="BF"/>
      <w:spacing w:val="5"/>
    </w:rPr>
  </w:style>
  <w:style w:type="character" w:styleId="CommentReference">
    <w:name w:val="annotation reference"/>
    <w:basedOn w:val="DefaultParagraphFont"/>
    <w:uiPriority w:val="99"/>
    <w:semiHidden/>
    <w:unhideWhenUsed/>
    <w:rsid w:val="00B32C6B"/>
    <w:rPr>
      <w:sz w:val="16"/>
      <w:szCs w:val="16"/>
    </w:rPr>
  </w:style>
  <w:style w:type="paragraph" w:styleId="CommentText">
    <w:name w:val="annotation text"/>
    <w:basedOn w:val="Normal"/>
    <w:link w:val="CommentTextChar"/>
    <w:uiPriority w:val="99"/>
    <w:semiHidden/>
    <w:unhideWhenUsed/>
    <w:rsid w:val="00B32C6B"/>
    <w:pPr>
      <w:spacing w:line="240" w:lineRule="auto"/>
    </w:pPr>
    <w:rPr>
      <w:sz w:val="20"/>
      <w:szCs w:val="20"/>
    </w:rPr>
  </w:style>
  <w:style w:type="character" w:customStyle="1" w:styleId="CommentTextChar">
    <w:name w:val="Comment Text Char"/>
    <w:basedOn w:val="DefaultParagraphFont"/>
    <w:link w:val="CommentText"/>
    <w:uiPriority w:val="99"/>
    <w:semiHidden/>
    <w:rsid w:val="00B32C6B"/>
    <w:rPr>
      <w:sz w:val="20"/>
      <w:szCs w:val="20"/>
    </w:rPr>
  </w:style>
  <w:style w:type="paragraph" w:styleId="CommentSubject">
    <w:name w:val="annotation subject"/>
    <w:basedOn w:val="CommentText"/>
    <w:next w:val="CommentText"/>
    <w:link w:val="CommentSubjectChar"/>
    <w:uiPriority w:val="99"/>
    <w:semiHidden/>
    <w:unhideWhenUsed/>
    <w:rsid w:val="00B32C6B"/>
    <w:rPr>
      <w:b/>
      <w:bCs/>
    </w:rPr>
  </w:style>
  <w:style w:type="character" w:customStyle="1" w:styleId="CommentSubjectChar">
    <w:name w:val="Comment Subject Char"/>
    <w:basedOn w:val="CommentTextChar"/>
    <w:link w:val="CommentSubject"/>
    <w:uiPriority w:val="99"/>
    <w:semiHidden/>
    <w:rsid w:val="00B32C6B"/>
    <w:rPr>
      <w:b/>
      <w:bCs/>
      <w:sz w:val="20"/>
      <w:szCs w:val="20"/>
    </w:rPr>
  </w:style>
  <w:style w:type="paragraph" w:styleId="Revision">
    <w:name w:val="Revision"/>
    <w:hidden/>
    <w:uiPriority w:val="99"/>
    <w:semiHidden/>
    <w:rsid w:val="00345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474">
      <w:bodyDiv w:val="1"/>
      <w:marLeft w:val="0"/>
      <w:marRight w:val="0"/>
      <w:marTop w:val="0"/>
      <w:marBottom w:val="0"/>
      <w:divBdr>
        <w:top w:val="none" w:sz="0" w:space="0" w:color="auto"/>
        <w:left w:val="none" w:sz="0" w:space="0" w:color="auto"/>
        <w:bottom w:val="none" w:sz="0" w:space="0" w:color="auto"/>
        <w:right w:val="none" w:sz="0" w:space="0" w:color="auto"/>
      </w:divBdr>
    </w:div>
    <w:div w:id="204876826">
      <w:bodyDiv w:val="1"/>
      <w:marLeft w:val="0"/>
      <w:marRight w:val="0"/>
      <w:marTop w:val="0"/>
      <w:marBottom w:val="0"/>
      <w:divBdr>
        <w:top w:val="none" w:sz="0" w:space="0" w:color="auto"/>
        <w:left w:val="none" w:sz="0" w:space="0" w:color="auto"/>
        <w:bottom w:val="none" w:sz="0" w:space="0" w:color="auto"/>
        <w:right w:val="none" w:sz="0" w:space="0" w:color="auto"/>
      </w:divBdr>
    </w:div>
    <w:div w:id="1234044135">
      <w:bodyDiv w:val="1"/>
      <w:marLeft w:val="0"/>
      <w:marRight w:val="0"/>
      <w:marTop w:val="0"/>
      <w:marBottom w:val="0"/>
      <w:divBdr>
        <w:top w:val="none" w:sz="0" w:space="0" w:color="auto"/>
        <w:left w:val="none" w:sz="0" w:space="0" w:color="auto"/>
        <w:bottom w:val="none" w:sz="0" w:space="0" w:color="auto"/>
        <w:right w:val="none" w:sz="0" w:space="0" w:color="auto"/>
      </w:divBdr>
    </w:div>
    <w:div w:id="16722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a59b71-c6e4-4c79-9996-9b20ef24fa18}" enabled="1" method="Privileged" siteId="{8d1a0b7f-1b7e-46c6-8079-22e119bc9389}"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Mehak Arora</dc:creator>
  <cp:keywords/>
  <dc:description/>
  <cp:lastModifiedBy>Aditi Paranjpe</cp:lastModifiedBy>
  <cp:revision>14</cp:revision>
  <dcterms:created xsi:type="dcterms:W3CDTF">2025-04-12T12:44:00Z</dcterms:created>
  <dcterms:modified xsi:type="dcterms:W3CDTF">2025-04-30T08:58:00Z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b5f4fbb9-bd3f-4d1d-9f19-408ac8c2aa25</vt:lpwstr>
  </property>
</Properties>
</file>